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78E" w:rsidRPr="00D71D08" w:rsidRDefault="00B3478E" w:rsidP="00B3478E">
      <w:pPr>
        <w:spacing w:after="0"/>
        <w:jc w:val="center"/>
        <w:rPr>
          <w:sz w:val="28"/>
          <w:szCs w:val="28"/>
          <w:lang w:val="ru-RU"/>
        </w:rPr>
      </w:pPr>
      <w:r w:rsidRPr="00D71D08">
        <w:rPr>
          <w:b/>
          <w:color w:val="000000"/>
          <w:sz w:val="28"/>
          <w:szCs w:val="28"/>
          <w:lang w:val="ru-RU"/>
        </w:rPr>
        <w:t xml:space="preserve">Рычаги управления земельными ресурсами - </w:t>
      </w:r>
      <w:r>
        <w:rPr>
          <w:b/>
          <w:color w:val="000000"/>
          <w:sz w:val="28"/>
          <w:szCs w:val="28"/>
          <w:lang w:val="ru-RU"/>
        </w:rPr>
        <w:t>з</w:t>
      </w:r>
      <w:r w:rsidRPr="00D71D08">
        <w:rPr>
          <w:b/>
          <w:color w:val="000000"/>
          <w:sz w:val="28"/>
          <w:szCs w:val="28"/>
          <w:lang w:val="ru-RU"/>
        </w:rPr>
        <w:t>емлеустройство, государственный</w:t>
      </w:r>
      <w:r>
        <w:rPr>
          <w:sz w:val="28"/>
          <w:szCs w:val="28"/>
          <w:lang w:val="ru-RU"/>
        </w:rPr>
        <w:t xml:space="preserve"> </w:t>
      </w:r>
      <w:r w:rsidRPr="00D71D08">
        <w:rPr>
          <w:b/>
          <w:color w:val="000000"/>
          <w:sz w:val="28"/>
          <w:szCs w:val="28"/>
          <w:lang w:val="ru-RU"/>
        </w:rPr>
        <w:t>земельный кадастр и мониторинг земель</w:t>
      </w:r>
    </w:p>
    <w:p w:rsidR="00B3478E" w:rsidRDefault="00B3478E" w:rsidP="00B3478E">
      <w:pPr>
        <w:spacing w:after="0"/>
        <w:rPr>
          <w:b/>
          <w:color w:val="000000"/>
          <w:lang w:val="ru-RU"/>
        </w:rPr>
      </w:pPr>
      <w:bookmarkStart w:id="0" w:name="z172"/>
    </w:p>
    <w:p w:rsidR="00B3478E" w:rsidRDefault="00B3478E" w:rsidP="00B3478E">
      <w:pPr>
        <w:spacing w:after="0"/>
        <w:rPr>
          <w:b/>
          <w:color w:val="000000"/>
          <w:lang w:val="ru-RU"/>
        </w:rPr>
      </w:pPr>
    </w:p>
    <w:p w:rsidR="00B3478E" w:rsidRPr="000C0374" w:rsidRDefault="00B3478E" w:rsidP="00B3478E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Назначение и содержание землеустройства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1" w:name="z1467"/>
      <w:bookmarkEnd w:id="0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Землеустройство является системой мероприятий по обеспечению соблюдения земельного законодательства Республики Казахстан, направленного на регулирование земельных отношений, организацию рационального использования и охрану земель.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2" w:name="z1468"/>
      <w:bookmarkEnd w:id="1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Землеустройство проводится на землях всех категорий независимо от принадлежности по форме собственности и форм хозяйствования на них.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3" w:name="z1469"/>
      <w:bookmarkEnd w:id="2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Установленные в результате проведения работ по землеустройству целевое назначение, режим использования земель и их охраны, ограничения и обременения, границы земельных участков, данные о качестве и количестве земель и другие данные, рассмотренные и утвержденные в порядке, предусмотренном законодательством Республики Казахстан, являются для субъектов земельных правоотношений обязательными для исполнения.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4" w:name="z1470"/>
      <w:bookmarkEnd w:id="3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Землеустройство включает и обеспечивает: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5" w:name="z1471"/>
      <w:bookmarkEnd w:id="4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разработку республиканских, областных и региональных схем (проектов) землеустройства, зонирования земель, использования, улучшения и охраны земельных ресурсов на основе ландшафтно-экологического подхода;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6" w:name="z1472"/>
      <w:bookmarkEnd w:id="5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составление проектов межхозяйственного и внутрихозяйственного землеустройства по образованию и упорядочению существующих землепользований, отвод и установление границ земельных участков на местности;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7" w:name="z1473"/>
      <w:bookmarkEnd w:id="6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определение и установление на местности границ (черты) населенных пунктов, составление проектов их земельно-хозяйственного устройства;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8" w:name="z1474"/>
      <w:bookmarkEnd w:id="7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4) установление на местности границ административно-территориальных образований, особо охраняемых природных территорий и других земельных участков с особыми условиями пользования и охраны земель;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9" w:name="z1475"/>
      <w:bookmarkEnd w:id="8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5) разработку, согласование, утверждение и выдачу проектов земельно-хозяйственного устройства территории, рекультивации нарушенных и освоения новых земель, а также других проектов, связанных с использованием и охраной земель;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10" w:name="z1476"/>
      <w:bookmarkEnd w:id="9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6) проведение инвентаризации земель, выявление неиспользуемых, нерационально используемых или используемых не по целевому назначению земель;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11" w:name="z1477"/>
      <w:bookmarkEnd w:id="10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7) проведение топографо-геодезических, картографических, почвенных, геоботанических и других обследовательских и изыскательских работ;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12" w:name="z1478"/>
      <w:bookmarkEnd w:id="11"/>
      <w:r w:rsidRPr="000C0374">
        <w:rPr>
          <w:color w:val="000000"/>
          <w:sz w:val="28"/>
          <w:lang w:val="ru-RU"/>
        </w:rPr>
        <w:lastRenderedPageBreak/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8) составление тематических карт и атласов состояния и использования земельных ресурсов. </w:t>
      </w:r>
    </w:p>
    <w:p w:rsidR="00B3478E" w:rsidRDefault="00B3478E" w:rsidP="00B3478E">
      <w:pPr>
        <w:spacing w:after="0"/>
        <w:rPr>
          <w:b/>
          <w:color w:val="000000"/>
          <w:lang w:val="ru-RU"/>
        </w:rPr>
      </w:pPr>
      <w:bookmarkStart w:id="13" w:name="z173"/>
      <w:bookmarkEnd w:id="12"/>
    </w:p>
    <w:p w:rsidR="00B3478E" w:rsidRPr="000C0374" w:rsidRDefault="00B3478E" w:rsidP="00B3478E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Проведение землеустройства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14" w:name="z1479"/>
      <w:bookmarkEnd w:id="13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Землеустройство проводится по решению местных исполнительных органов областей, городов республиканского значения, столицы, районов, городов областного значения либо по ходатайству заинтересованных собственников земельных участков и землепользователей.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15" w:name="z1480"/>
      <w:bookmarkEnd w:id="1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Землеустройство, проводимое по инициативе заинтересованных собственников земельных участков или землепользователей, осуществляется на основании их заявок, подаваемых в соответствующий местный исполнительный орган.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16" w:name="z1481"/>
      <w:bookmarkEnd w:id="15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>Землеустроительные работы выполняются гражданами и юридическими лицами.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17" w:name="z1482"/>
      <w:bookmarkEnd w:id="16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</w:t>
      </w:r>
      <w:r w:rsidRPr="000C0374">
        <w:rPr>
          <w:color w:val="000000"/>
          <w:sz w:val="28"/>
          <w:lang w:val="ru-RU"/>
        </w:rPr>
        <w:t xml:space="preserve">Порядок и технология выполнения землеустроительных работ устанавливаются нормативными правовыми актами, утверждаемыми центральным уполномоченным органом, которые обязательны для всех исполнителей землеустроительных работ.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18" w:name="z1483"/>
      <w:bookmarkEnd w:id="17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Согласованная в установленном порядке землеустроительная документация утверждается: </w:t>
      </w:r>
    </w:p>
    <w:bookmarkEnd w:id="18"/>
    <w:p w:rsidR="00B3478E" w:rsidRPr="000C0374" w:rsidRDefault="00B3478E" w:rsidP="00B3478E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0C0374">
        <w:rPr>
          <w:color w:val="FF0000"/>
          <w:sz w:val="28"/>
          <w:lang w:val="ru-RU"/>
        </w:rPr>
        <w:t xml:space="preserve">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19" w:name="z148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собственниками земельных участков и землепользователями, другими заказчиками - проекты внутрихозяйственного землеустройства и проекты, связанные с рациональным использованием земель, сохранением и повышением плодородия почв, разрабатываемые и осуществляемые за их счет, по согласованию с уполномоченными органами областей, городов республиканского значения, столицы, районов, городов областного значения по месту нахождения земельного участка;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20" w:name="z1485"/>
      <w:bookmarkEnd w:id="19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уполномоченными органами областей, городов республиканского значения, столицы, районов, городов областного значения в течение семи рабочих дней по месту нахождения земельного участка - землеустроительная документация, связанная с формированием границ земельных участков, установлением их на местности, изготовлением плана земельного участка, а также материалы топографо-геодезических и картографических работ, почвенных, агрохимических, геоботанических и других обследовательских и изыскательских работ по землеустройству, по составлению специальных тематических карт состояния и использования земельных ресурсов.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21" w:name="z1486"/>
      <w:bookmarkEnd w:id="20"/>
      <w:r>
        <w:rPr>
          <w:color w:val="000000"/>
          <w:sz w:val="28"/>
        </w:rPr>
        <w:lastRenderedPageBreak/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Исполнение проекта землеустройства включает: перенесение проекта на местность; освоение всех элементов проекта, оформление и выдачу землеустроительных материалов и документов. </w:t>
      </w:r>
    </w:p>
    <w:p w:rsidR="00B3478E" w:rsidRDefault="00B3478E" w:rsidP="00B3478E">
      <w:pPr>
        <w:spacing w:after="0"/>
        <w:rPr>
          <w:b/>
          <w:color w:val="000000"/>
          <w:lang w:val="ru-RU"/>
        </w:rPr>
      </w:pPr>
      <w:bookmarkStart w:id="22" w:name="z174"/>
      <w:bookmarkEnd w:id="21"/>
    </w:p>
    <w:p w:rsidR="00B3478E" w:rsidRPr="000C0374" w:rsidRDefault="00B3478E" w:rsidP="00B3478E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Землеустроительный процесс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23" w:name="z1487"/>
      <w:bookmarkEnd w:id="22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Землеустроительный процесс включает следующие стадии: </w:t>
      </w:r>
    </w:p>
    <w:bookmarkEnd w:id="23"/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возбуждение производства землеустроительного действия;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подготовительные работы;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разработку прогнозов, схем и проектов землеустройства;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рассмотрение, согласование и утверждение землеустроительной документации;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исполнение проекта землеустройства.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24" w:name="z1488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Участниками землеустроительного процесса являются заказчик по проведению землеустройства, разработчик землеустроительной документации, третьи лица, права и законные интересы которых могут быть затронуты при проведении землеустройства, а также государственные органы и другие лица, согласовывающие и утверждающие землеустроительную документацию.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25" w:name="z1489"/>
      <w:bookmarkEnd w:id="2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Права участников землеустроительного процесса: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26" w:name="z1490"/>
      <w:bookmarkEnd w:id="25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заказчик по проведению землеустройства имеет право: </w:t>
      </w:r>
    </w:p>
    <w:bookmarkEnd w:id="26"/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участвовать лично или через представителя во всех стадиях землеустроительного процесса;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знакомиться с материалами землеустроительного производства;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вносить на рассмотрение свои предложения;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участвовать в разрешении разногласий, возникших в процессе землеустройства;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27" w:name="z1491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разработчик (физическое или юридическое лицо, занимающееся проектными и изыскательскими работами, а также осуществляющее исполнение землеустроительных проектов) имеет право: </w:t>
      </w:r>
    </w:p>
    <w:bookmarkEnd w:id="27"/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получать необходимую информацию по землеустройству в государственных органах;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строить отношения с заказчиками на договорных условиях;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проводить без особого на то разрешения контроль за ходом реализации проектов землеустройства, информировать о его результатах местные исполнительные органы и вносить предложения по улучшению практики использования и охраны земель;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вносить предложения по совершенствованию или переработке устаревших схем и проектов землеустройства;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28" w:name="z1492"/>
      <w:r w:rsidRPr="000C0374">
        <w:rPr>
          <w:color w:val="000000"/>
          <w:sz w:val="28"/>
          <w:lang w:val="ru-RU"/>
        </w:rPr>
        <w:lastRenderedPageBreak/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третьи лица, права и законные интересы которых могут быть затронуты при проведении землеустройства, имеют право: </w:t>
      </w:r>
    </w:p>
    <w:bookmarkEnd w:id="28"/>
    <w:p w:rsidR="00B3478E" w:rsidRPr="000C0374" w:rsidRDefault="00B3478E" w:rsidP="00B3478E">
      <w:pPr>
        <w:spacing w:after="0"/>
        <w:jc w:val="both"/>
        <w:rPr>
          <w:lang w:val="ru-RU"/>
        </w:rPr>
      </w:pP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участвовать при обсуждении вопросов землеустройства и получать информацию о ходе и результатах землеустройства, затрагивающую их интересы;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обжаловать неправомерные действия, затрагивающие их интересы в процессе землеустройства, в соответствии с законодательством Республики Казахстан.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29" w:name="z1493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Обязанности участников землеустроительного процесса: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30" w:name="z1494"/>
      <w:bookmarkEnd w:id="29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все участники землеустроительного процесса обязаны: </w:t>
      </w:r>
    </w:p>
    <w:bookmarkEnd w:id="30"/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соблюдать земельное законодательство Республики Казахстан;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выполнять требования компетентных государственных органов по вопросам использования и охраны земель;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обеспечивать соблюдение в землеустроительном процессе прав собственников земельных участков и землепользователей;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31" w:name="z1495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исполнительные органы, согласовывающие и утверждающие проектную документацию, обязаны рассмотреть ее в течение месяца;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32" w:name="z1496"/>
      <w:bookmarkEnd w:id="31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заказчик по проведению землеустройства обязан: </w:t>
      </w:r>
    </w:p>
    <w:bookmarkEnd w:id="32"/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определить цель, задачи, содержание, особые условия и сроки проведения землеустройства;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предоставить необходимые документы и материалы;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организовать финансирование работ;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 течение одного месяца принять выполненные работы или выдать мотивированный отказ;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33" w:name="z1497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4) разработчик землеустроительной документации обязан: </w:t>
      </w:r>
    </w:p>
    <w:bookmarkEnd w:id="33"/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выполнять все работы в соответствии с действующими инструкциями и методическими указаниями, а также договором;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привести земельные участки, на которых проводились обследовательские, изыскательские и иные работы с нарушением почвенного плодородного слоя, в первоначальное их состояние;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нести ответственность за достоверность, качество и экологическую безопасность мероприятий, предусмотренных землеустроительной документацией.</w:t>
      </w:r>
    </w:p>
    <w:p w:rsidR="00B3478E" w:rsidRPr="000C0374" w:rsidRDefault="00B3478E" w:rsidP="00B3478E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0C0374">
        <w:rPr>
          <w:color w:val="FF0000"/>
          <w:sz w:val="28"/>
          <w:lang w:val="ru-RU"/>
        </w:rPr>
        <w:t xml:space="preserve"> </w:t>
      </w:r>
    </w:p>
    <w:p w:rsidR="00B3478E" w:rsidRPr="000C0374" w:rsidRDefault="00B3478E" w:rsidP="00B3478E">
      <w:pPr>
        <w:spacing w:after="0"/>
        <w:rPr>
          <w:lang w:val="ru-RU"/>
        </w:rPr>
      </w:pPr>
      <w:bookmarkStart w:id="34" w:name="z175"/>
      <w:r>
        <w:rPr>
          <w:b/>
          <w:color w:val="000000"/>
          <w:lang w:val="ru-RU"/>
        </w:rPr>
        <w:t xml:space="preserve"> </w:t>
      </w:r>
      <w:r w:rsidRPr="000C0374">
        <w:rPr>
          <w:b/>
          <w:color w:val="000000"/>
          <w:lang w:val="ru-RU"/>
        </w:rPr>
        <w:t>Государственный земельный кадастр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35" w:name="z397"/>
      <w:bookmarkEnd w:id="3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Государственный земельный кадастр представляет собой систему сведений о природном и хозяйственном положении земель Республики Казахстан, местоположении, целевом использовании, размерах и границах земельных участков, их качественной характеристике, об учете </w:t>
      </w:r>
      <w:r w:rsidRPr="000C0374">
        <w:rPr>
          <w:color w:val="000000"/>
          <w:sz w:val="28"/>
          <w:lang w:val="ru-RU"/>
        </w:rPr>
        <w:lastRenderedPageBreak/>
        <w:t xml:space="preserve">землепользования и кадастровой стоимости земельных участков, иных необходимых сведений. В государственный земельный кадастр также включается информация о субъектах прав на земельные участки.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36" w:name="z398"/>
      <w:bookmarkEnd w:id="35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Составной частью земельного кадастра является мелиоративный кадастр орошаемых земель, представляющий собой систему сведений о мелиоративном состоянии орошаемых земельных участков, оценке их качественных характеристик по природным и ирригационно-хозяйственным условиям, об учете их использования.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37" w:name="z391"/>
      <w:bookmarkEnd w:id="36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Организация ведения земельного кадастра в Республике Казахстан осуществляется центральным уполномоченным органом.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38" w:name="z392"/>
      <w:bookmarkEnd w:id="37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Государственный земельный кадастр Республики Казахстан (земельный кадастр республики, областей, городов республиканского значения, столицы, районов, городов областного значения является составной частью государственной системы кадастров Республики Казахстан и ведется по единой системе на всей территории Республики Казахстан.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39" w:name="z393"/>
      <w:bookmarkEnd w:id="38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Деятельность по ведению государственного земельного кадастра Республики Казахстан относится к государственной монополии и осуществляется Государственной корпорацией.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40" w:name="z394"/>
      <w:bookmarkEnd w:id="39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Цены на товары (работы, услуги), производимые и (или) реализуемые Государственной корпорацией, устанавливаются уполномоченным органом, определяемым решением Правительства Республики Казахстан из числа центральных государственных органов, по согласованию с центральным уполномоченным органом и антимонопольным органом.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41" w:name="z395"/>
      <w:bookmarkEnd w:id="40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Сведения государственного земельного кадастра являются государственным информационным ресурсом.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42" w:name="z396"/>
      <w:bookmarkEnd w:id="41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Формирование сведений государственного земельного кадастра обеспечивается проведением топографо-геодезических, аэрокосмических, картографических, землеустроительных работ, почвенных, геоботанических обследований и изысканий, работ по мониторингу земель, количественного и качественного учета земель, составлением земельно-кадастрового дела на конкретный земельный участок, изготовлением земельно-кадастровых карт и идентификационного документа на земельный участок.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43" w:name="z399"/>
      <w:bookmarkEnd w:id="42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Данные государственного земельного кадастра являются основой при планировании использования и охраны земель, при проведении землеустройства, оценке хозяйственной деятельности и осуществлении других мероприятий, связанных с использованием и охраной земель, а также для формирования единого государственного реестра земель, ведения правового и других кадастров, определения размера платежей за землю, учета </w:t>
      </w:r>
      <w:r w:rsidRPr="000C0374">
        <w:rPr>
          <w:color w:val="000000"/>
          <w:sz w:val="28"/>
          <w:lang w:val="ru-RU"/>
        </w:rPr>
        <w:lastRenderedPageBreak/>
        <w:t xml:space="preserve">стоимости земельных участков в составе недвижимого имущества и стоимости земли в составе природных ресурсов.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44" w:name="z400"/>
      <w:bookmarkEnd w:id="43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Единицей учета и хранения данных государственного земельного кадастра является земельный участок, выделенный в замкнутых границах, закрепляемый в установленном порядке за субъектами земельных правоотношений.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45" w:name="z401"/>
      <w:bookmarkEnd w:id="4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Государственному кадастровому учету подлежат земельные участки, расположенные на территории Республики Казахстан, независимо от формы собственности на землю, целевого назначения и разрешенного характера использования земельных участков. </w:t>
      </w:r>
    </w:p>
    <w:p w:rsidR="00B3478E" w:rsidRDefault="00B3478E" w:rsidP="00B3478E">
      <w:pPr>
        <w:spacing w:after="0"/>
        <w:rPr>
          <w:b/>
          <w:color w:val="000000"/>
          <w:lang w:val="ru-RU"/>
        </w:rPr>
      </w:pPr>
      <w:bookmarkStart w:id="46" w:name="z176"/>
      <w:bookmarkEnd w:id="45"/>
    </w:p>
    <w:p w:rsidR="00B3478E" w:rsidRPr="000C0374" w:rsidRDefault="00B3478E" w:rsidP="00B3478E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Содержание государственного земельного кадастра и деятельности, технологически связанной с его ведением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47" w:name="z402"/>
      <w:bookmarkEnd w:id="46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Ведение государственного земельного кадастра включает следующие виды деятельности: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48" w:name="z403"/>
      <w:bookmarkEnd w:id="47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формирование кадастрового дела земельного участка;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49" w:name="z404"/>
      <w:bookmarkEnd w:id="48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учет качества земель, включающий их экономическую оценку и ведение мониторинга земель, проведение почвенных, геоботанических, агрохимических обследований и бонитировки почв;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50" w:name="z405"/>
      <w:bookmarkEnd w:id="49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учет количества земель, собственников земельных участков и землепользователей, а также других субъектов земельных правоотношений для целей государственной регистрации;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51" w:name="z406"/>
      <w:bookmarkEnd w:id="50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4) государственную кадастровую оценку земель, включающую определение кадастровой (оценочной) стоимости земельных участков; составление схем границ оценочных зон в населенных пунктах с установлением в них поправочных коэффициентов к базовым ставкам платы за земельные участки; расчет базовых ставок платы за земельные участки; определение потерь сельскохозяйственного производства при изъятии сельскохозяйственных угодий для целей, не связанных с ведением сельского хозяйства;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52" w:name="z407"/>
      <w:bookmarkEnd w:id="51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5) накопление, обработку и ведение банка данных о земельных участках и их субъектах, а также другой земельно-кадастровой информации на бумажных носителях и в электронной форме;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53" w:name="z408"/>
      <w:bookmarkEnd w:id="52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6) ведение автоматизированной информационной системы государственного земельного кадастра;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54" w:name="z409"/>
      <w:bookmarkEnd w:id="53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7) изготовление и ведение земельно-кадастровых карт, в том числе цифровых;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55" w:name="z410"/>
      <w:bookmarkEnd w:id="54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8) ведение земельно-кадастровой книги и единого государственного реестра земель;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56" w:name="z411"/>
      <w:bookmarkEnd w:id="55"/>
      <w:r>
        <w:rPr>
          <w:color w:val="000000"/>
          <w:sz w:val="28"/>
        </w:rPr>
        <w:lastRenderedPageBreak/>
        <w:t>     </w:t>
      </w:r>
      <w:r w:rsidRPr="000C0374">
        <w:rPr>
          <w:color w:val="000000"/>
          <w:sz w:val="28"/>
          <w:lang w:val="ru-RU"/>
        </w:rPr>
        <w:t xml:space="preserve"> 9) изготовление и выдача идентификационных документов на земельный участок;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57" w:name="z878"/>
      <w:bookmarkEnd w:id="56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9-1) изготовление земельно-кадастрового плана;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58" w:name="z412"/>
      <w:bookmarkEnd w:id="57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10) присвоение кадастровых номеров земельным участкам;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59" w:name="z413"/>
      <w:bookmarkEnd w:id="58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11) изготовление паспортов земельных участков.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60" w:name="z414"/>
      <w:bookmarkEnd w:id="59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2. К деятельности, связанной с ведением государственного земельного кадастра, относятся: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61" w:name="z415"/>
      <w:bookmarkEnd w:id="60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установление на местности границ административно-территориальных единиц, особо охраняемых природных территорий, земель государственного лесного и водного фондов;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62" w:name="z416"/>
      <w:bookmarkEnd w:id="61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составление проектов по образованию и упорядочению землепользований, проектов рекультивации нарушаемых земель, установление границ земельных участков на местности;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63" w:name="z417"/>
      <w:bookmarkEnd w:id="62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разработка проектов внутрихозяйственного землеустройства по земельным участкам, находящимся в государственной собственности и предоставленным в землепользование для ведения сельскохозяйственного производства;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64" w:name="z1575"/>
      <w:bookmarkEnd w:id="63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4) проведение инвентаризации земель.</w:t>
      </w:r>
    </w:p>
    <w:p w:rsidR="00B3478E" w:rsidRDefault="00B3478E" w:rsidP="00B3478E">
      <w:pPr>
        <w:spacing w:after="0"/>
        <w:rPr>
          <w:b/>
          <w:color w:val="000000"/>
          <w:lang w:val="ru-RU"/>
        </w:rPr>
      </w:pPr>
      <w:bookmarkStart w:id="65" w:name="z177"/>
      <w:bookmarkEnd w:id="64"/>
    </w:p>
    <w:p w:rsidR="00B3478E" w:rsidRPr="000C0374" w:rsidRDefault="00B3478E" w:rsidP="00B3478E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Учет земельных участков для целей регистрации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66" w:name="z1498"/>
      <w:bookmarkEnd w:id="65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Учет земельных участков для целей регистрации и находящегося на них недвижимого имущества является необходимым условием, обеспечивающим государственную регистрацию прав собственности и других прав, а также обременение на недвижимое имущество.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67" w:name="z1499"/>
      <w:bookmarkEnd w:id="66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Производство работ по учету земельных участков для целей регистрации осуществляется за счет средств заказчиков. </w:t>
      </w:r>
    </w:p>
    <w:p w:rsidR="00B3478E" w:rsidRDefault="00B3478E" w:rsidP="00B3478E">
      <w:pPr>
        <w:spacing w:after="0"/>
        <w:rPr>
          <w:b/>
          <w:color w:val="000000"/>
          <w:lang w:val="ru-RU"/>
        </w:rPr>
      </w:pPr>
      <w:bookmarkStart w:id="68" w:name="z178"/>
      <w:bookmarkEnd w:id="67"/>
      <w:r>
        <w:rPr>
          <w:b/>
          <w:color w:val="000000"/>
          <w:lang w:val="ru-RU"/>
        </w:rPr>
        <w:t xml:space="preserve"> </w:t>
      </w:r>
    </w:p>
    <w:p w:rsidR="00B3478E" w:rsidRPr="000C0374" w:rsidRDefault="00B3478E" w:rsidP="00B3478E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 xml:space="preserve">Кадастровое деление территории Республики Казахстан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69" w:name="z1500"/>
      <w:bookmarkEnd w:id="68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>Кадастровое деление территории Республики Казахстан осуществляется в целях присвоения земельным участкам кадастровых номеров.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70" w:name="z1501"/>
      <w:bookmarkEnd w:id="69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Единицей кадастрового деления территории Республики Казахстан являются учетные кварталы.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71" w:name="z1502"/>
      <w:bookmarkEnd w:id="70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Каждому земельному участку в целях определения местоположения (идентификации) присваиваются кадастровые номера, за исключением случаев, предусмотренных частями второй и третьей пункта 3 настоящей статьи.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72" w:name="z1503"/>
      <w:bookmarkEnd w:id="71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Границы учетных кварталов, которые в последующем используются в правовом кадастре, по согласованию с органами архитектуры и градостроительства, государственной регистрации прав на недвижимое имущество определяются уполномоченными органами областей, городов </w:t>
      </w:r>
      <w:r w:rsidRPr="000C0374">
        <w:rPr>
          <w:color w:val="000000"/>
          <w:sz w:val="28"/>
          <w:lang w:val="ru-RU"/>
        </w:rPr>
        <w:lastRenderedPageBreak/>
        <w:t>республиканского значения, столицы, районов, городов областного значения по месту нахождения земельного участка и утверждаются соответствующими местными исполнительными органами.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73" w:name="z1504"/>
      <w:bookmarkEnd w:id="72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На земельные участки в пределах границ учетного квартала, занятые колочными лесами, производится изготовление и выдача одного идентификационного документа с присвоением кадастрового номера учетному кварталу.</w:t>
      </w:r>
    </w:p>
    <w:bookmarkEnd w:id="73"/>
    <w:p w:rsidR="00B3478E" w:rsidRPr="000C0374" w:rsidRDefault="00B3478E" w:rsidP="00B3478E">
      <w:pPr>
        <w:spacing w:after="0"/>
        <w:jc w:val="both"/>
        <w:rPr>
          <w:lang w:val="ru-RU"/>
        </w:rPr>
      </w:pP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На земельные участки в пределах границ учетного квартала, занятые опорами одной воздушной линии электропередачи, производятся изготовление и выдача одного идентификационного документа с присвоением одного кадастрового номера.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74" w:name="z1505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Перечень кодов, присваиваемых областям, городам республиканского значения, столице, районам и городам областного (районного) значения для целей формирования кадастровых номеров земельных участков, устанавливается центральным уполномоченным органом.</w:t>
      </w:r>
    </w:p>
    <w:p w:rsidR="00B3478E" w:rsidRDefault="00B3478E" w:rsidP="00B3478E">
      <w:pPr>
        <w:spacing w:after="0"/>
        <w:rPr>
          <w:b/>
          <w:color w:val="000000"/>
          <w:lang w:val="ru-RU"/>
        </w:rPr>
      </w:pPr>
      <w:bookmarkStart w:id="75" w:name="z179"/>
      <w:bookmarkEnd w:id="74"/>
    </w:p>
    <w:p w:rsidR="00B3478E" w:rsidRPr="000C0374" w:rsidRDefault="00B3478E" w:rsidP="00B3478E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Земельно-кадастровая документация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76" w:name="z1506"/>
      <w:bookmarkEnd w:id="75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Земельно-кадастровая документация на всех уровнях учета включает: базовую, периодически обновляемую и ежегодно составляемую.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77" w:name="z1507"/>
      <w:bookmarkEnd w:id="76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К базовой земельно-кадастровой документации относятся: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78" w:name="z1508"/>
      <w:bookmarkEnd w:id="77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земельно-кадастровые дела;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79" w:name="z1509"/>
      <w:bookmarkEnd w:id="78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земельно-кадастровая книга;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80" w:name="z1510"/>
      <w:bookmarkEnd w:id="79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единый государственный реестр земель;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81" w:name="z1511"/>
      <w:bookmarkEnd w:id="80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4) земельно-кадастровые карты.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82" w:name="z1512"/>
      <w:bookmarkEnd w:id="81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Структура, состав, содержание и формы земельно-кадастровой документации, а также порядок ее ведения устанавливаются центральным уполномоченным органом. </w:t>
      </w:r>
    </w:p>
    <w:p w:rsidR="00B3478E" w:rsidRDefault="00B3478E" w:rsidP="00B3478E">
      <w:pPr>
        <w:spacing w:after="0"/>
        <w:rPr>
          <w:b/>
          <w:color w:val="000000"/>
          <w:lang w:val="ru-RU"/>
        </w:rPr>
      </w:pPr>
      <w:bookmarkStart w:id="83" w:name="z180"/>
      <w:bookmarkEnd w:id="82"/>
    </w:p>
    <w:p w:rsidR="00B3478E" w:rsidRPr="000C0374" w:rsidRDefault="00B3478E" w:rsidP="00B3478E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Порядок ведения государственного земельного кадастра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84" w:name="z1513"/>
      <w:bookmarkEnd w:id="83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Государственный земельный кадастр ведется на бумажных носителях и может вестись с использованием электронных систем сбора, обработки и хранения информации.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85" w:name="z1514"/>
      <w:bookmarkEnd w:id="8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Порядок ведения государственного земельного кадастра устанавливается законодательством Республики Казахстан. </w:t>
      </w:r>
    </w:p>
    <w:p w:rsidR="00B3478E" w:rsidRDefault="00B3478E" w:rsidP="00B3478E">
      <w:pPr>
        <w:spacing w:after="0"/>
        <w:rPr>
          <w:b/>
          <w:color w:val="000000"/>
          <w:lang w:val="ru-RU"/>
        </w:rPr>
      </w:pPr>
      <w:bookmarkStart w:id="86" w:name="z181"/>
      <w:bookmarkEnd w:id="85"/>
      <w:r>
        <w:rPr>
          <w:b/>
          <w:color w:val="000000"/>
          <w:lang w:val="ru-RU"/>
        </w:rPr>
        <w:t xml:space="preserve"> </w:t>
      </w:r>
    </w:p>
    <w:p w:rsidR="00B3478E" w:rsidRPr="000C0374" w:rsidRDefault="00B3478E" w:rsidP="00B3478E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Предоставление сведений государственного земельного кадастра и пользование информацией кадастра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87" w:name="z1515"/>
      <w:bookmarkEnd w:id="86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Сведения государственного земельного кадастра об определенном земельном участке предоставляются в виде выписок по месту учета данного земельного участка.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88" w:name="z1516"/>
      <w:bookmarkEnd w:id="87"/>
      <w:r w:rsidRPr="000C0374">
        <w:rPr>
          <w:color w:val="000000"/>
          <w:sz w:val="28"/>
          <w:lang w:val="ru-RU"/>
        </w:rPr>
        <w:lastRenderedPageBreak/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Документирование сведений государственного земельного кадастра осуществляется на бумажных и электронных носителях. При наличии расхождений в сведениях, записанных на бумажных носителях, и сведениях, записанных на электронных носителях, приоритет имеют сведения, записанные на бумажных носителях, если иное не установлено законодательством Республики Казахстан.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89" w:name="z1517"/>
      <w:bookmarkEnd w:id="88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Сведения кадастра о земельных участках соотносятся с земельно-кадастровыми картами (планами). </w:t>
      </w:r>
    </w:p>
    <w:bookmarkEnd w:id="89"/>
    <w:p w:rsidR="00B3478E" w:rsidRPr="000C0374" w:rsidRDefault="00B3478E" w:rsidP="00B3478E">
      <w:pPr>
        <w:spacing w:after="0"/>
        <w:jc w:val="both"/>
        <w:rPr>
          <w:lang w:val="ru-RU"/>
        </w:rPr>
      </w:pPr>
      <w:r>
        <w:rPr>
          <w:color w:val="FF0000"/>
          <w:sz w:val="28"/>
        </w:rPr>
        <w:t>     </w:t>
      </w:r>
      <w:bookmarkStart w:id="90" w:name="z1518"/>
      <w:r w:rsidRPr="000C0374">
        <w:rPr>
          <w:color w:val="000000"/>
          <w:sz w:val="28"/>
          <w:lang w:val="ru-RU"/>
        </w:rPr>
        <w:t>Государственные органы, Государственная корпорация и должностные лица, осуществляющие ведение государственного земельного кадастра, обязаны обеспечить достоверность сведений, включаемых в земельно-кадастровую документацию.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91" w:name="z310"/>
      <w:bookmarkEnd w:id="90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Сведения земельного кадастра, не содержащие государственных секретов и иных ограничений, являются общедоступными и предоставляются заинтересованным физическим и юридическим лицам на платной основе. Предоставление сведений земельного кадастра в государственные органы осуществляется на бесплатной основе за счет предусмотренных на эти цели бюджетных средств.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92" w:name="z1519"/>
      <w:bookmarkEnd w:id="91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Срок предоставления такой информации не должен превышать три рабочих дня со дня подачи заявления.</w:t>
      </w:r>
    </w:p>
    <w:bookmarkEnd w:id="92"/>
    <w:p w:rsidR="00B3478E" w:rsidRPr="000C0374" w:rsidRDefault="00B3478E" w:rsidP="00B3478E">
      <w:pPr>
        <w:spacing w:after="0"/>
        <w:rPr>
          <w:b/>
          <w:color w:val="000000"/>
          <w:lang w:val="ru-RU"/>
        </w:rPr>
      </w:pPr>
      <w:r>
        <w:rPr>
          <w:color w:val="FF0000"/>
          <w:sz w:val="28"/>
        </w:rPr>
        <w:t>     </w:t>
      </w:r>
      <w:bookmarkStart w:id="93" w:name="z182"/>
    </w:p>
    <w:p w:rsidR="00B3478E" w:rsidRPr="000C0374" w:rsidRDefault="00B3478E" w:rsidP="00B3478E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Мониторинг земель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94" w:name="z1520"/>
      <w:bookmarkEnd w:id="93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Мониторинг земель представляет собой систему базовых (исходных), оперативных, периодических наблюдений за качественным и количественным состоянием земельного фонда, в том числе с использованием данных дистанционного зондирования Земли из космоса, проводимых в целях государственного контроля за использованием и охраной земель, своевременного выявления происходящих изменений, их оценки, прогноза дальнейшего развития и выработки рекомендаций по предупреждению и устранению последствий негативных процессов.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95" w:name="z1521"/>
      <w:bookmarkEnd w:id="9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Мониторинг земель является составной частью мониторинга за состоянием окружающей природной среды и одновременно базой для ведения мониторинга других природных сред.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96" w:name="z1522"/>
      <w:bookmarkEnd w:id="95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 соответствии с международными научно-техническими программами Республика Казахстан может принимать участие в работах по глобальному мониторингу земель.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97" w:name="z1523"/>
      <w:bookmarkEnd w:id="96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Объектом мониторинга земель являются все земли Республики Казахстан независимо от форм собственности на землю, целевого назначения и характера использования земель.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98" w:name="z1796"/>
      <w:bookmarkEnd w:id="97"/>
      <w:r w:rsidRPr="000C0374">
        <w:rPr>
          <w:color w:val="000000"/>
          <w:sz w:val="28"/>
          <w:lang w:val="ru-RU"/>
        </w:rPr>
        <w:lastRenderedPageBreak/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Мониторинг земель в приоритетном порядке осуществляется на землях сельскохозяйственного назначения, где проявлены процессы, связанные с: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99" w:name="z1797"/>
      <w:bookmarkEnd w:id="98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изменением плодородия почв (опустынивание, развитие водной и ветровой эрозии, дегумификация почв, снижение элементов питания, осолонцевание, заболачивание, переувлажнение и подтопление);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100" w:name="z1798"/>
      <w:bookmarkEnd w:id="99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изменением состояния растительного покрова природных кормовых угодий.</w:t>
      </w:r>
    </w:p>
    <w:p w:rsidR="00B3478E" w:rsidRDefault="00B3478E" w:rsidP="00B3478E">
      <w:pPr>
        <w:spacing w:after="0"/>
        <w:rPr>
          <w:b/>
          <w:color w:val="000000"/>
          <w:lang w:val="ru-RU"/>
        </w:rPr>
      </w:pPr>
      <w:bookmarkStart w:id="101" w:name="z183"/>
      <w:bookmarkEnd w:id="100"/>
    </w:p>
    <w:p w:rsidR="00B3478E" w:rsidRPr="00D71D08" w:rsidRDefault="00B3478E" w:rsidP="00B3478E">
      <w:pPr>
        <w:spacing w:after="0"/>
        <w:rPr>
          <w:lang w:val="ru-RU"/>
        </w:rPr>
      </w:pPr>
      <w:r w:rsidRPr="00D71D08">
        <w:rPr>
          <w:b/>
          <w:color w:val="000000"/>
          <w:lang w:val="ru-RU"/>
        </w:rPr>
        <w:t>Задачи мониторинга земель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02" w:name="z1524"/>
      <w:bookmarkEnd w:id="101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 xml:space="preserve">Задачами мониторинга земель являются: 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03" w:name="z1525"/>
      <w:bookmarkEnd w:id="102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D71D08">
        <w:rPr>
          <w:color w:val="000000"/>
          <w:sz w:val="28"/>
          <w:lang w:val="ru-RU"/>
        </w:rPr>
        <w:t xml:space="preserve"> 1) своевременное выявление изменений состояния земель, их оценка, прогноз и выработка рекомендаций по предупреждению и устранению последствий негативных процессов; 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04" w:name="z1526"/>
      <w:bookmarkEnd w:id="103"/>
      <w:r>
        <w:rPr>
          <w:color w:val="000000"/>
          <w:sz w:val="28"/>
        </w:rPr>
        <w:t>     </w:t>
      </w:r>
      <w:r w:rsidRPr="00D71D08">
        <w:rPr>
          <w:color w:val="000000"/>
          <w:sz w:val="28"/>
          <w:lang w:val="ru-RU"/>
        </w:rPr>
        <w:t xml:space="preserve"> 2) информационное обеспечение ведения государственного земельного кадастра, землеустройства, контроля за использованием и охраной земель и иных функций государственного управления земельными ресурсами;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05" w:name="z1799"/>
      <w:bookmarkEnd w:id="104"/>
      <w:r>
        <w:rPr>
          <w:color w:val="000000"/>
          <w:sz w:val="28"/>
        </w:rPr>
        <w:t>     </w:t>
      </w:r>
      <w:r w:rsidRPr="00D71D08">
        <w:rPr>
          <w:color w:val="000000"/>
          <w:sz w:val="28"/>
          <w:lang w:val="ru-RU"/>
        </w:rPr>
        <w:t xml:space="preserve"> 3) выявление неиспользуемых земельных участков и земельных участков, используемых с нарушением законодательства Республики Казахстан.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06" w:name="z1527"/>
      <w:bookmarkEnd w:id="105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 xml:space="preserve">Мониторинг земель имеет подсистемы, соответствующие категориям земель. В зависимости от территориального охвата осуществляется республиканский, региональный либо локальный мониторинг земель. 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07" w:name="z1528"/>
      <w:bookmarkEnd w:id="106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>Источниками информации для мониторинга земель служат результаты систематических наблюдений, наземных съемок, обследований, инвентаризаций, материалы государственного контроля за использованием и охраной земель, архивные данные, данные дистанционного зондирования земель, сведения, полученные из государственных информационных систем и электронных информационных ресурсов, а также другие сведения о качественном состоянии земель.</w:t>
      </w:r>
    </w:p>
    <w:p w:rsidR="00B3478E" w:rsidRDefault="00B3478E" w:rsidP="00B3478E">
      <w:pPr>
        <w:spacing w:after="0"/>
        <w:rPr>
          <w:b/>
          <w:color w:val="000000"/>
          <w:lang w:val="ru-RU"/>
        </w:rPr>
      </w:pPr>
      <w:bookmarkStart w:id="108" w:name="z184"/>
      <w:bookmarkEnd w:id="107"/>
    </w:p>
    <w:p w:rsidR="00B3478E" w:rsidRPr="00D71D08" w:rsidRDefault="00B3478E" w:rsidP="00B3478E">
      <w:pPr>
        <w:spacing w:after="0"/>
        <w:rPr>
          <w:lang w:val="ru-RU"/>
        </w:rPr>
      </w:pPr>
      <w:r w:rsidRPr="00D71D08">
        <w:rPr>
          <w:b/>
          <w:color w:val="000000"/>
          <w:lang w:val="ru-RU"/>
        </w:rPr>
        <w:t>Ведение мониторинга земель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09" w:name="z1529"/>
      <w:bookmarkEnd w:id="108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 xml:space="preserve">Организацию ведения мониторинга земель осуществляет центральный уполномоченный орган. 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10" w:name="z1530"/>
      <w:bookmarkEnd w:id="109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D71D08">
        <w:rPr>
          <w:color w:val="000000"/>
          <w:sz w:val="28"/>
          <w:lang w:val="ru-RU"/>
        </w:rPr>
        <w:t xml:space="preserve">Реализация межгосударственных и международных программ по мониторингу земель осуществляется в порядке и на условиях, определяемых соглашениями и договорами, заключенными Республикой Казахстан с другими государствами. 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11" w:name="z1531"/>
      <w:bookmarkEnd w:id="110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>Порядок ведения мониторинга земель и пользования его данными определяется центральным уполномоченным органом.</w:t>
      </w:r>
    </w:p>
    <w:bookmarkEnd w:id="111"/>
    <w:p w:rsidR="00B3478E" w:rsidRPr="00D71D08" w:rsidRDefault="00B3478E" w:rsidP="00B3478E">
      <w:pPr>
        <w:spacing w:after="0"/>
        <w:rPr>
          <w:b/>
          <w:color w:val="000000"/>
          <w:lang w:val="ru-RU"/>
        </w:rPr>
      </w:pPr>
      <w:r>
        <w:rPr>
          <w:color w:val="FF0000"/>
          <w:sz w:val="28"/>
        </w:rPr>
        <w:t>     </w:t>
      </w:r>
      <w:bookmarkStart w:id="112" w:name="z185"/>
    </w:p>
    <w:p w:rsidR="00B3478E" w:rsidRPr="00D71D08" w:rsidRDefault="00B3478E" w:rsidP="00B3478E">
      <w:pPr>
        <w:spacing w:after="0"/>
        <w:rPr>
          <w:lang w:val="ru-RU"/>
        </w:rPr>
      </w:pPr>
      <w:r w:rsidRPr="00D71D08">
        <w:rPr>
          <w:b/>
          <w:color w:val="000000"/>
          <w:lang w:val="ru-RU"/>
        </w:rPr>
        <w:t xml:space="preserve">Методы получения и использования информации мониторинга земель 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13" w:name="z1532"/>
      <w:bookmarkEnd w:id="112"/>
      <w:r>
        <w:rPr>
          <w:color w:val="000000"/>
          <w:sz w:val="28"/>
        </w:rPr>
        <w:lastRenderedPageBreak/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>Для получения необходимой информации при ведении мониторинга земель применяются методы дистанционного зондирования, наземных съемок и наблюдений, фондовые данные, данные дистанционного зондирования земель, сведения, полученные из государственных информационных систем и электронных информационных ресурсов, а также другие сведения о качественном состоянии земель.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14" w:name="z1533"/>
      <w:bookmarkEnd w:id="113"/>
      <w:r>
        <w:rPr>
          <w:color w:val="000000"/>
          <w:sz w:val="28"/>
        </w:rPr>
        <w:t>     </w:t>
      </w:r>
      <w:r w:rsidRPr="00D71D08">
        <w:rPr>
          <w:color w:val="000000"/>
          <w:sz w:val="28"/>
          <w:lang w:val="ru-RU"/>
        </w:rPr>
        <w:t>Техническое обеспечение мониторинга земель осуществляется автоматизированной информационной системой, имеющей пункты сбора, обработки и хранения информации.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15" w:name="z1534"/>
      <w:bookmarkEnd w:id="114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>Полученные результаты мониторинга земель накапливаются в архивах (фондах) и банках данных автоматизированной информационной системы.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16" w:name="z1535"/>
      <w:bookmarkEnd w:id="115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 xml:space="preserve">Граждане, предприятия и учреждения, международные организации, иностранные юридические и физические лица пользуются данными мониторинга земель в установленном порядке. </w:t>
      </w:r>
    </w:p>
    <w:bookmarkEnd w:id="116"/>
    <w:p w:rsidR="00B3478E" w:rsidRPr="00D71D08" w:rsidRDefault="00B3478E" w:rsidP="00B3478E">
      <w:pPr>
        <w:spacing w:after="0"/>
        <w:rPr>
          <w:b/>
          <w:color w:val="000000"/>
          <w:lang w:val="ru-RU"/>
        </w:rPr>
      </w:pPr>
      <w:r>
        <w:rPr>
          <w:color w:val="FF0000"/>
          <w:sz w:val="28"/>
        </w:rPr>
        <w:t>     </w:t>
      </w:r>
      <w:bookmarkStart w:id="117" w:name="z186"/>
    </w:p>
    <w:p w:rsidR="00B3478E" w:rsidRPr="00D71D08" w:rsidRDefault="00B3478E" w:rsidP="00B3478E">
      <w:pPr>
        <w:spacing w:after="0"/>
        <w:rPr>
          <w:lang w:val="ru-RU"/>
        </w:rPr>
      </w:pPr>
      <w:r w:rsidRPr="00D71D08">
        <w:rPr>
          <w:b/>
          <w:color w:val="000000"/>
          <w:lang w:val="ru-RU"/>
        </w:rPr>
        <w:t>Финансирование мероприятий по обеспечению осуществления земельных отношений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18" w:name="z1536"/>
      <w:bookmarkEnd w:id="117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 xml:space="preserve">Землеустройство, проводимое при установлении границ областей, столицы и городов республиканского значения, ведение земельного кадастра и мониторинга земель, составление паспортов земельных участков сельскохозяйственного назначения и иные работы, проводимые по решению Правительства Республики Казахстан, осуществляются за счет бюджетных средств. </w:t>
      </w:r>
    </w:p>
    <w:p w:rsidR="00B3478E" w:rsidRPr="00D71D08" w:rsidRDefault="00B3478E" w:rsidP="00B3478E">
      <w:pPr>
        <w:spacing w:after="0"/>
        <w:jc w:val="both"/>
        <w:rPr>
          <w:lang w:val="ru-RU"/>
        </w:rPr>
      </w:pPr>
      <w:bookmarkStart w:id="119" w:name="z1537"/>
      <w:bookmarkEnd w:id="118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 xml:space="preserve">Землеустройство, проводимое при установлении границ районов, городов областного, районного значения, сельских округов, поселков, сел, зонирование земель, перевод сельскохозяйственных угодий из одного вида в другой, земельно-хозяйственное устройство населенных пунктов и иные работы, проводимые по решению местных исполнительных органов, осуществляются за счет бюджетных средств. </w:t>
      </w:r>
    </w:p>
    <w:p w:rsidR="00B3478E" w:rsidRPr="000C0374" w:rsidRDefault="00B3478E" w:rsidP="00B3478E">
      <w:pPr>
        <w:spacing w:after="0"/>
        <w:jc w:val="both"/>
        <w:rPr>
          <w:lang w:val="ru-RU"/>
        </w:rPr>
      </w:pPr>
      <w:bookmarkStart w:id="120" w:name="z1538"/>
      <w:bookmarkEnd w:id="119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D71D08"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Землеустройство по заявкам частных собственников земельных участков и землепользователей осуществляется за счет их средств. </w:t>
      </w:r>
    </w:p>
    <w:bookmarkEnd w:id="120"/>
    <w:p w:rsidR="00B3478E" w:rsidRPr="00D71D08" w:rsidRDefault="00B3478E" w:rsidP="00B3478E">
      <w:pPr>
        <w:rPr>
          <w:lang w:val="ru-RU"/>
        </w:rPr>
      </w:pPr>
    </w:p>
    <w:p w:rsidR="001D19F9" w:rsidRPr="00B3478E" w:rsidRDefault="001D19F9">
      <w:pPr>
        <w:rPr>
          <w:lang w:val="ru-RU"/>
        </w:rPr>
      </w:pPr>
      <w:bookmarkStart w:id="121" w:name="_GoBack"/>
      <w:bookmarkEnd w:id="121"/>
    </w:p>
    <w:sectPr w:rsidR="001D19F9" w:rsidRPr="00B347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994"/>
    <w:rsid w:val="001D19F9"/>
    <w:rsid w:val="005B6994"/>
    <w:rsid w:val="00B34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7BE3BE-86D1-4EB5-B504-B4FE18EF5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78E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3495</Words>
  <Characters>19922</Characters>
  <Application>Microsoft Office Word</Application>
  <DocSecurity>0</DocSecurity>
  <Lines>166</Lines>
  <Paragraphs>46</Paragraphs>
  <ScaleCrop>false</ScaleCrop>
  <Company>diakov.net</Company>
  <LinksUpToDate>false</LinksUpToDate>
  <CharactersWithSpaces>23371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2020-09-06T12:36:00Z</dcterms:created>
  <dcterms:modified xsi:type="dcterms:W3CDTF">2020-09-06T12:36:00Z</dcterms:modified>
</cp:coreProperties>
</file>